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i/>
          <w:sz w:val="24"/>
          <w:szCs w:val="24"/>
          <w:lang w:eastAsia="ru-RU"/>
        </w:rPr>
        <w:t>НА ФИРМЕННОМ БЛАНКЕ ОРГАНИЗАЦИИ</w:t>
      </w: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Директору ООО «СИБТЕХНОТРАНС»</w:t>
      </w:r>
    </w:p>
    <w:p w:rsidR="003272B7" w:rsidRPr="003272B7" w:rsidRDefault="003272B7" w:rsidP="003272B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Пилипенко А.В.</w:t>
      </w: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3272B7" w:rsidRPr="003272B7" w:rsidRDefault="008751DD" w:rsidP="003272B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«О </w:t>
      </w:r>
      <w:r w:rsidR="00657D8E">
        <w:rPr>
          <w:rFonts w:ascii="Arial" w:eastAsia="Times New Roman" w:hAnsi="Arial" w:cs="Arial"/>
          <w:sz w:val="32"/>
          <w:szCs w:val="32"/>
          <w:lang w:eastAsia="ru-RU"/>
        </w:rPr>
        <w:t>дополнительной упаковке товара</w:t>
      </w:r>
      <w:r w:rsidR="003B674E">
        <w:rPr>
          <w:rFonts w:ascii="Arial" w:eastAsia="Times New Roman" w:hAnsi="Arial" w:cs="Arial"/>
          <w:sz w:val="32"/>
          <w:szCs w:val="32"/>
          <w:lang w:eastAsia="ru-RU"/>
        </w:rPr>
        <w:t xml:space="preserve"> (обрешётк</w:t>
      </w:r>
      <w:r w:rsidR="00F163DB">
        <w:rPr>
          <w:rFonts w:ascii="Arial" w:eastAsia="Times New Roman" w:hAnsi="Arial" w:cs="Arial"/>
          <w:sz w:val="32"/>
          <w:szCs w:val="32"/>
          <w:lang w:eastAsia="ru-RU"/>
        </w:rPr>
        <w:t>е</w:t>
      </w:r>
      <w:r w:rsidR="003B674E">
        <w:rPr>
          <w:rFonts w:ascii="Arial" w:eastAsia="Times New Roman" w:hAnsi="Arial" w:cs="Arial"/>
          <w:sz w:val="32"/>
          <w:szCs w:val="32"/>
          <w:lang w:eastAsia="ru-RU"/>
        </w:rPr>
        <w:t>)</w:t>
      </w:r>
      <w:r w:rsidR="003272B7" w:rsidRPr="003272B7"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7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276"/>
        <w:gridCol w:w="567"/>
        <w:gridCol w:w="425"/>
        <w:gridCol w:w="425"/>
        <w:gridCol w:w="142"/>
        <w:gridCol w:w="3808"/>
      </w:tblGrid>
      <w:tr w:rsidR="00657D8E" w:rsidRPr="003272B7" w:rsidTr="005D511C">
        <w:tc>
          <w:tcPr>
            <w:tcW w:w="10755" w:type="dxa"/>
            <w:gridSpan w:val="8"/>
          </w:tcPr>
          <w:p w:rsidR="00657D8E" w:rsidRPr="003272B7" w:rsidRDefault="00657D8E" w:rsidP="00657D8E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Настоящим письмом, просим Вас, организовать дополнительную упаковку товара, отправляемого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по</w:t>
            </w:r>
            <w:proofErr w:type="gramEnd"/>
          </w:p>
        </w:tc>
      </w:tr>
      <w:tr w:rsidR="003272B7" w:rsidRPr="003272B7" w:rsidTr="005D511C">
        <w:tc>
          <w:tcPr>
            <w:tcW w:w="10755" w:type="dxa"/>
            <w:gridSpan w:val="8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511C" w:rsidRPr="003272B7" w:rsidTr="005D511C">
        <w:trPr>
          <w:trHeight w:val="250"/>
        </w:trPr>
        <w:tc>
          <w:tcPr>
            <w:tcW w:w="2836" w:type="dxa"/>
          </w:tcPr>
          <w:p w:rsidR="005D511C" w:rsidRPr="003272B7" w:rsidRDefault="005D511C" w:rsidP="008751DD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маршруту Новосибирск –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</w:tcPr>
          <w:p w:rsidR="005D511C" w:rsidRPr="003272B7" w:rsidRDefault="005D511C" w:rsidP="005D511C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от </w:t>
            </w:r>
          </w:p>
        </w:tc>
        <w:tc>
          <w:tcPr>
            <w:tcW w:w="4800" w:type="dxa"/>
            <w:gridSpan w:val="4"/>
            <w:tcBorders>
              <w:bottom w:val="single" w:sz="4" w:space="0" w:color="auto"/>
            </w:tcBorders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272B7" w:rsidRPr="003272B7" w:rsidTr="005D511C">
        <w:trPr>
          <w:trHeight w:val="250"/>
        </w:trPr>
        <w:tc>
          <w:tcPr>
            <w:tcW w:w="10755" w:type="dxa"/>
            <w:gridSpan w:val="8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5D511C" w:rsidRPr="003272B7" w:rsidTr="005D511C">
        <w:trPr>
          <w:trHeight w:val="250"/>
        </w:trPr>
        <w:tc>
          <w:tcPr>
            <w:tcW w:w="4112" w:type="dxa"/>
            <w:gridSpan w:val="2"/>
            <w:tcBorders>
              <w:bottom w:val="single" w:sz="4" w:space="0" w:color="auto"/>
            </w:tcBorders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 xml:space="preserve">(Грузоотправитель) </w:t>
            </w:r>
            <w:proofErr w:type="gramStart"/>
            <w:r w:rsidRPr="005D511C">
              <w:rPr>
                <w:rFonts w:ascii="Arial" w:eastAsia="Times New Roman" w:hAnsi="Arial" w:cs="Arial"/>
                <w:lang w:eastAsia="ru-RU"/>
              </w:rPr>
              <w:t>для</w:t>
            </w:r>
            <w:proofErr w:type="gramEnd"/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751DD" w:rsidRPr="003272B7" w:rsidTr="005D511C">
        <w:trPr>
          <w:trHeight w:val="250"/>
        </w:trPr>
        <w:tc>
          <w:tcPr>
            <w:tcW w:w="10755" w:type="dxa"/>
            <w:gridSpan w:val="8"/>
          </w:tcPr>
          <w:p w:rsidR="008751DD" w:rsidRPr="003272B7" w:rsidRDefault="008751DD" w:rsidP="00657D8E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5D511C" w:rsidRPr="003272B7" w:rsidTr="005D511C">
        <w:trPr>
          <w:trHeight w:val="250"/>
        </w:trPr>
        <w:tc>
          <w:tcPr>
            <w:tcW w:w="6380" w:type="dxa"/>
            <w:gridSpan w:val="5"/>
            <w:tcBorders>
              <w:bottom w:val="single" w:sz="4" w:space="0" w:color="auto"/>
            </w:tcBorders>
          </w:tcPr>
          <w:p w:rsidR="005D511C" w:rsidRPr="003272B7" w:rsidRDefault="005D511C" w:rsidP="00657D8E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  <w:tc>
          <w:tcPr>
            <w:tcW w:w="4375" w:type="dxa"/>
            <w:gridSpan w:val="3"/>
          </w:tcPr>
          <w:p w:rsidR="005D511C" w:rsidRPr="003272B7" w:rsidRDefault="005D511C" w:rsidP="00657D8E">
            <w:pPr>
              <w:rPr>
                <w:rFonts w:ascii="Arial" w:eastAsia="Times New Roman" w:hAnsi="Arial" w:cs="Arial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(Грузополучатель).</w:t>
            </w:r>
          </w:p>
        </w:tc>
      </w:tr>
      <w:tr w:rsidR="003272B7" w:rsidRPr="003272B7" w:rsidTr="005D511C">
        <w:trPr>
          <w:trHeight w:val="250"/>
        </w:trPr>
        <w:tc>
          <w:tcPr>
            <w:tcW w:w="10755" w:type="dxa"/>
            <w:gridSpan w:val="8"/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5D511C" w:rsidRPr="003272B7" w:rsidTr="005D5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511C" w:rsidRPr="005D511C" w:rsidRDefault="005D511C" w:rsidP="005D511C">
            <w:pPr>
              <w:rPr>
                <w:rFonts w:ascii="Arial" w:eastAsia="Times New Roman" w:hAnsi="Arial" w:cs="Arial"/>
                <w:lang w:eastAsia="ru-RU"/>
              </w:rPr>
            </w:pPr>
            <w:r w:rsidRPr="005D511C">
              <w:rPr>
                <w:rFonts w:ascii="Arial" w:eastAsia="Times New Roman" w:hAnsi="Arial" w:cs="Arial"/>
                <w:lang w:eastAsia="ru-RU"/>
              </w:rPr>
              <w:t>Оплату за дополнительную упаковку товара просим выставить: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1C" w:rsidRPr="003272B7" w:rsidRDefault="005D511C" w:rsidP="005D511C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5D511C" w:rsidRPr="003272B7" w:rsidTr="005D511C">
        <w:trPr>
          <w:trHeight w:val="250"/>
        </w:trPr>
        <w:tc>
          <w:tcPr>
            <w:tcW w:w="10755" w:type="dxa"/>
            <w:gridSpan w:val="8"/>
          </w:tcPr>
          <w:p w:rsidR="005D511C" w:rsidRPr="003272B7" w:rsidRDefault="005D511C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5D511C">
        <w:trPr>
          <w:trHeight w:val="250"/>
        </w:trPr>
        <w:tc>
          <w:tcPr>
            <w:tcW w:w="10755" w:type="dxa"/>
            <w:gridSpan w:val="8"/>
            <w:tcBorders>
              <w:bottom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3272B7" w:rsidRPr="003272B7" w:rsidTr="003B674E">
        <w:trPr>
          <w:trHeight w:val="250"/>
        </w:trPr>
        <w:tc>
          <w:tcPr>
            <w:tcW w:w="10755" w:type="dxa"/>
            <w:gridSpan w:val="8"/>
            <w:tcBorders>
              <w:top w:val="single" w:sz="4" w:space="0" w:color="auto"/>
            </w:tcBorders>
          </w:tcPr>
          <w:p w:rsidR="003272B7" w:rsidRPr="003272B7" w:rsidRDefault="003272B7" w:rsidP="003272B7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5D511C" w:rsidRPr="005D511C" w:rsidTr="003B674E">
        <w:trPr>
          <w:trHeight w:val="250"/>
        </w:trPr>
        <w:tc>
          <w:tcPr>
            <w:tcW w:w="10755" w:type="dxa"/>
            <w:gridSpan w:val="8"/>
          </w:tcPr>
          <w:p w:rsidR="005D511C" w:rsidRPr="005D511C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  <w:r w:rsidRPr="005D511C">
              <w:rPr>
                <w:rFonts w:ascii="Arial" w:eastAsia="Times New Roman" w:hAnsi="Arial" w:cs="Arial"/>
                <w:lang w:eastAsia="ru-RU"/>
              </w:rPr>
              <w:t xml:space="preserve">Мы </w:t>
            </w:r>
            <w:r w:rsidR="00D34996">
              <w:rPr>
                <w:rFonts w:ascii="Arial" w:eastAsia="Times New Roman" w:hAnsi="Arial" w:cs="Arial"/>
                <w:lang w:eastAsia="ru-RU"/>
              </w:rPr>
              <w:t>осведомлены о том, что в случае</w:t>
            </w:r>
            <w:r w:rsidRPr="005D511C">
              <w:rPr>
                <w:rFonts w:ascii="Arial" w:eastAsia="Times New Roman" w:hAnsi="Arial" w:cs="Arial"/>
                <w:lang w:eastAsia="ru-RU"/>
              </w:rPr>
              <w:t xml:space="preserve"> отказа от дополнительн</w:t>
            </w:r>
            <w:r>
              <w:rPr>
                <w:rFonts w:ascii="Arial" w:eastAsia="Times New Roman" w:hAnsi="Arial" w:cs="Arial"/>
                <w:lang w:eastAsia="ru-RU"/>
              </w:rPr>
              <w:t>ой упаковки, Транспортная Компания</w:t>
            </w:r>
          </w:p>
        </w:tc>
      </w:tr>
      <w:tr w:rsidR="005D511C" w:rsidRPr="005D511C" w:rsidTr="003B674E">
        <w:trPr>
          <w:trHeight w:val="250"/>
        </w:trPr>
        <w:tc>
          <w:tcPr>
            <w:tcW w:w="10755" w:type="dxa"/>
            <w:gridSpan w:val="8"/>
          </w:tcPr>
          <w:p w:rsidR="005D511C" w:rsidRPr="005D511C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511C" w:rsidRPr="005D511C" w:rsidTr="003B674E">
        <w:trPr>
          <w:trHeight w:val="250"/>
        </w:trPr>
        <w:tc>
          <w:tcPr>
            <w:tcW w:w="10755" w:type="dxa"/>
            <w:gridSpan w:val="8"/>
          </w:tcPr>
          <w:p w:rsidR="005D511C" w:rsidRPr="005D511C" w:rsidRDefault="005D511C" w:rsidP="003272B7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ответственности за потерю товарного вида не несет.</w:t>
            </w:r>
          </w:p>
        </w:tc>
      </w:tr>
    </w:tbl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72B7" w:rsidRPr="003272B7" w:rsidRDefault="003272B7" w:rsidP="003272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0"/>
      </w:tblGrid>
      <w:tr w:rsidR="000B2DAE" w:rsidTr="000B2DAE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DAE" w:rsidRDefault="000B2DAE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0B2DAE" w:rsidTr="000B2DAE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2DAE" w:rsidRDefault="000B2DAE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</w:tbl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87"/>
      </w:tblGrid>
      <w:tr w:rsidR="00D53A18" w:rsidTr="00657D8E">
        <w:trPr>
          <w:trHeight w:val="280"/>
        </w:trPr>
        <w:tc>
          <w:tcPr>
            <w:tcW w:w="993" w:type="dxa"/>
          </w:tcPr>
          <w:p w:rsidR="00D53A18" w:rsidRDefault="00D53A18" w:rsidP="00657D8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53A18" w:rsidRDefault="00D53A18" w:rsidP="00657D8E">
            <w:pPr>
              <w:rPr>
                <w:rFonts w:ascii="Arial" w:hAnsi="Arial" w:cs="Arial"/>
                <w:i/>
              </w:rPr>
            </w:pPr>
          </w:p>
        </w:tc>
      </w:tr>
    </w:tbl>
    <w:p w:rsidR="00D53A18" w:rsidRPr="00D53A18" w:rsidRDefault="00D53A18" w:rsidP="000B2D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A18" w:rsidRDefault="00D53A18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 /                                      /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МП</w:t>
      </w: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3B674E" w:rsidRPr="003B674E" w:rsidTr="003B674E">
        <w:trPr>
          <w:trHeight w:val="280"/>
        </w:trPr>
        <w:tc>
          <w:tcPr>
            <w:tcW w:w="10774" w:type="dxa"/>
          </w:tcPr>
          <w:p w:rsidR="003B674E" w:rsidRPr="003B674E" w:rsidRDefault="003B674E" w:rsidP="00FC4F18">
            <w:pPr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3B674E">
              <w:rPr>
                <w:rFonts w:ascii="Arial" w:eastAsia="Times New Roman" w:hAnsi="Arial" w:cs="Arial"/>
                <w:b/>
                <w:i/>
                <w:lang w:eastAsia="ru-RU"/>
              </w:rPr>
              <w:t>ОБРЕШ</w:t>
            </w:r>
            <w:r w:rsidR="00FC4F18">
              <w:rPr>
                <w:rFonts w:ascii="Arial" w:eastAsia="Times New Roman" w:hAnsi="Arial" w:cs="Arial"/>
                <w:b/>
                <w:i/>
                <w:lang w:eastAsia="ru-RU"/>
              </w:rPr>
              <w:t>Е</w:t>
            </w:r>
            <w:r w:rsidRPr="003B674E">
              <w:rPr>
                <w:rFonts w:ascii="Arial" w:eastAsia="Times New Roman" w:hAnsi="Arial" w:cs="Arial"/>
                <w:b/>
                <w:i/>
                <w:lang w:eastAsia="ru-RU"/>
              </w:rPr>
              <w:t>ТКА ГРУЗОВ.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  <w:hideMark/>
          </w:tcPr>
          <w:p w:rsidR="003B674E" w:rsidRDefault="003B674E" w:rsidP="003B674E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В случае отсутствия данного письма, решение на обрешётку грузов принимается представителем </w:t>
            </w:r>
            <w:proofErr w:type="gram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Транспортной</w:t>
            </w:r>
            <w:proofErr w:type="gram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</w:tcPr>
          <w:p w:rsidR="003B674E" w:rsidRDefault="003B674E" w:rsidP="003B674E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Компании, исходя из следующих критериев: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</w:tcPr>
          <w:p w:rsidR="003B674E" w:rsidRDefault="003B674E" w:rsidP="003B674E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1.Соблюдение сохранности данного и смежного грузов во время их транспортировки.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</w:tcPr>
          <w:p w:rsidR="003B674E" w:rsidRDefault="003B674E" w:rsidP="003B674E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2.Необходимость обрешётки продиктована особенностями груза.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</w:tcPr>
          <w:p w:rsidR="003B674E" w:rsidRDefault="003B674E" w:rsidP="003B674E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3.Устойчивость груза в транспортном средстве не может быть обеспечена другим способом.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</w:tcPr>
          <w:p w:rsidR="003B674E" w:rsidRDefault="003B674E" w:rsidP="003B674E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Для обрешётки грузов используются следующие материалы: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</w:tcPr>
          <w:p w:rsidR="003B674E" w:rsidRDefault="003B674E" w:rsidP="003B674E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Доска необрезная, брус, картон,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оргалит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, поддоны,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стрейч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, скотч, гвозди,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саморезы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и т.д.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</w:tcPr>
          <w:p w:rsidR="003B674E" w:rsidRDefault="00F163DB" w:rsidP="003B674E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В основном </w:t>
            </w:r>
            <w:r w:rsidR="003B674E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обрешётка используется для следующих грузов:</w:t>
            </w:r>
          </w:p>
        </w:tc>
      </w:tr>
      <w:tr w:rsidR="003B674E" w:rsidTr="003B674E">
        <w:trPr>
          <w:trHeight w:val="280"/>
        </w:trPr>
        <w:tc>
          <w:tcPr>
            <w:tcW w:w="10774" w:type="dxa"/>
            <w:vAlign w:val="center"/>
          </w:tcPr>
          <w:p w:rsidR="003B674E" w:rsidRDefault="003B674E" w:rsidP="00D34996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Различное оборудование, пищевые добавки, различные жидкости </w:t>
            </w:r>
            <w:r w:rsidR="00B3270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в пластиковых канистрах и бочках, слабо </w:t>
            </w:r>
            <w:proofErr w:type="gramStart"/>
            <w:r w:rsidR="00B3270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упакован</w:t>
            </w:r>
            <w:r w:rsidR="00D34996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</w:t>
            </w:r>
            <w:bookmarkStart w:id="0" w:name="_GoBack"/>
            <w:bookmarkEnd w:id="0"/>
            <w:r w:rsidR="00B3270C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ая</w:t>
            </w:r>
            <w:proofErr w:type="gramEnd"/>
          </w:p>
        </w:tc>
      </w:tr>
      <w:tr w:rsidR="00B3270C" w:rsidTr="003B674E">
        <w:trPr>
          <w:trHeight w:val="280"/>
        </w:trPr>
        <w:tc>
          <w:tcPr>
            <w:tcW w:w="10774" w:type="dxa"/>
            <w:vAlign w:val="center"/>
          </w:tcPr>
          <w:p w:rsidR="00B3270C" w:rsidRDefault="00B3270C" w:rsidP="00B3270C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мебель, сантехника, двери, </w:t>
            </w:r>
            <w:proofErr w:type="spellStart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погонаж</w:t>
            </w:r>
            <w:proofErr w:type="spell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и др.</w:t>
            </w:r>
          </w:p>
        </w:tc>
      </w:tr>
    </w:tbl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B2DAE" w:rsidRDefault="000B2DAE" w:rsidP="000B2D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57CF" w:rsidRPr="003272B7" w:rsidRDefault="000D57CF" w:rsidP="000B2DA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0D57CF" w:rsidRPr="003272B7" w:rsidSect="003272B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B7"/>
    <w:rsid w:val="000B2DAE"/>
    <w:rsid w:val="000D57CF"/>
    <w:rsid w:val="003272B7"/>
    <w:rsid w:val="003B674E"/>
    <w:rsid w:val="005D511C"/>
    <w:rsid w:val="00657D8E"/>
    <w:rsid w:val="007072D4"/>
    <w:rsid w:val="008751DD"/>
    <w:rsid w:val="00B3270C"/>
    <w:rsid w:val="00D34996"/>
    <w:rsid w:val="00D53A18"/>
    <w:rsid w:val="00DA4575"/>
    <w:rsid w:val="00F163DB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11</cp:revision>
  <dcterms:created xsi:type="dcterms:W3CDTF">2015-07-28T03:28:00Z</dcterms:created>
  <dcterms:modified xsi:type="dcterms:W3CDTF">2015-09-03T04:04:00Z</dcterms:modified>
</cp:coreProperties>
</file>